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FE" w:rsidRDefault="009E27FB">
      <w:pPr>
        <w:pStyle w:val="Style2"/>
        <w:widowControl/>
        <w:spacing w:line="269" w:lineRule="exact"/>
        <w:ind w:left="5102"/>
        <w:jc w:val="left"/>
        <w:rPr>
          <w:rStyle w:val="FontStyle21"/>
        </w:rPr>
      </w:pPr>
      <w:r>
        <w:rPr>
          <w:rStyle w:val="FontStyle21"/>
        </w:rPr>
        <w:t>Приложение</w:t>
      </w:r>
    </w:p>
    <w:p w:rsidR="00A365FE" w:rsidRDefault="009E27FB">
      <w:pPr>
        <w:pStyle w:val="Style2"/>
        <w:widowControl/>
        <w:spacing w:line="269" w:lineRule="exact"/>
        <w:ind w:left="5102"/>
        <w:jc w:val="left"/>
        <w:rPr>
          <w:rStyle w:val="FontStyle21"/>
        </w:rPr>
      </w:pPr>
      <w:r>
        <w:rPr>
          <w:rStyle w:val="FontStyle21"/>
        </w:rPr>
        <w:t>к приказу   управления образования администрации города Коврова</w:t>
      </w:r>
    </w:p>
    <w:p w:rsidR="00A365FE" w:rsidRDefault="009E27FB">
      <w:pPr>
        <w:pStyle w:val="Style2"/>
        <w:widowControl/>
        <w:tabs>
          <w:tab w:val="left" w:pos="6259"/>
        </w:tabs>
        <w:spacing w:line="614" w:lineRule="exact"/>
        <w:ind w:left="5102"/>
        <w:jc w:val="left"/>
        <w:rPr>
          <w:rStyle w:val="FontStyle19"/>
        </w:rPr>
      </w:pPr>
      <w:r>
        <w:rPr>
          <w:rStyle w:val="FontStyle21"/>
        </w:rPr>
        <w:t>от «</w:t>
      </w:r>
      <w:r w:rsidR="00270FDC">
        <w:rPr>
          <w:rStyle w:val="FontStyle21"/>
        </w:rPr>
        <w:t>28</w:t>
      </w:r>
      <w:r>
        <w:rPr>
          <w:rStyle w:val="FontStyle21"/>
        </w:rPr>
        <w:tab/>
        <w:t xml:space="preserve">» ноября 2013 г. № </w:t>
      </w:r>
      <w:r w:rsidR="00270FDC">
        <w:rPr>
          <w:rStyle w:val="FontStyle19"/>
        </w:rPr>
        <w:t>431</w:t>
      </w:r>
    </w:p>
    <w:p w:rsidR="00A365FE" w:rsidRDefault="009E27FB">
      <w:pPr>
        <w:pStyle w:val="Style4"/>
        <w:widowControl/>
        <w:spacing w:line="614" w:lineRule="exact"/>
        <w:ind w:right="91"/>
        <w:jc w:val="center"/>
        <w:rPr>
          <w:rStyle w:val="FontStyle20"/>
        </w:rPr>
      </w:pPr>
      <w:r>
        <w:rPr>
          <w:rStyle w:val="FontStyle20"/>
        </w:rPr>
        <w:t>ПОЛОЖЕНИЕ</w:t>
      </w:r>
    </w:p>
    <w:p w:rsidR="00A365FE" w:rsidRDefault="009E27FB">
      <w:pPr>
        <w:pStyle w:val="Style5"/>
        <w:widowControl/>
        <w:rPr>
          <w:rStyle w:val="FontStyle20"/>
        </w:rPr>
      </w:pPr>
      <w:r>
        <w:rPr>
          <w:rStyle w:val="FontStyle20"/>
        </w:rPr>
        <w:t>о телефонной «горячей линии» управления образования администрации города Коврова по фактам незаконных сборов денежных средств с родителей обучающихся в муниципальных образовательных учреждениях</w:t>
      </w:r>
    </w:p>
    <w:p w:rsidR="00A365FE" w:rsidRDefault="009E27FB" w:rsidP="00270FDC">
      <w:pPr>
        <w:pStyle w:val="Style1"/>
        <w:widowControl/>
        <w:numPr>
          <w:ilvl w:val="0"/>
          <w:numId w:val="1"/>
        </w:numPr>
        <w:tabs>
          <w:tab w:val="left" w:pos="312"/>
        </w:tabs>
        <w:spacing w:before="278" w:line="293" w:lineRule="exact"/>
        <w:ind w:firstLine="0"/>
        <w:jc w:val="both"/>
        <w:rPr>
          <w:rStyle w:val="FontStyle21"/>
        </w:rPr>
      </w:pPr>
      <w:r>
        <w:rPr>
          <w:rStyle w:val="FontStyle21"/>
        </w:rPr>
        <w:t>Настоящее Положение о телефонной «горячей линии» управления'образования</w:t>
      </w:r>
    </w:p>
    <w:p w:rsidR="00A365FE" w:rsidRDefault="009E27FB">
      <w:pPr>
        <w:pStyle w:val="Style2"/>
        <w:widowControl/>
        <w:spacing w:line="293" w:lineRule="exact"/>
        <w:ind w:left="413"/>
        <w:rPr>
          <w:rStyle w:val="FontStyle21"/>
        </w:rPr>
      </w:pPr>
      <w:r>
        <w:rPr>
          <w:rStyle w:val="FontStyle21"/>
        </w:rPr>
        <w:t>администрации города Коврова по фактам незаконных сборов денежных средств с родителей обучающихся в муниципальных образовательных учреждениях (далее - Положение) устанавливает порядок работы «горячей линии» управления образования по вопросам выявления фактов незаконных сборов денежных средств с родителей обучающихся муниципальных образовательных учреждениях города Коврова (далее - «горячая линия») и организации работы с обращениями граждан, полученными по телефонам «горячей линии» о фактах незаконных сборов денежных средств с родителей обучающихся в муниципальных образовательных учреждениях города Коврова.</w:t>
      </w:r>
    </w:p>
    <w:p w:rsidR="00A365FE" w:rsidRDefault="009E27FB" w:rsidP="00270FDC">
      <w:pPr>
        <w:pStyle w:val="Style1"/>
        <w:widowControl/>
        <w:numPr>
          <w:ilvl w:val="0"/>
          <w:numId w:val="2"/>
        </w:numPr>
        <w:tabs>
          <w:tab w:val="left" w:pos="312"/>
        </w:tabs>
        <w:spacing w:before="278" w:line="298" w:lineRule="exact"/>
        <w:ind w:firstLine="0"/>
        <w:jc w:val="both"/>
        <w:rPr>
          <w:rStyle w:val="FontStyle21"/>
        </w:rPr>
      </w:pPr>
      <w:r>
        <w:rPr>
          <w:rStyle w:val="FontStyle21"/>
        </w:rPr>
        <w:t>«Горячая линия» - это канал связи с гражданами, созданный в целях</w:t>
      </w:r>
    </w:p>
    <w:p w:rsidR="00A365FE" w:rsidRDefault="009E27FB">
      <w:pPr>
        <w:pStyle w:val="Style2"/>
        <w:widowControl/>
        <w:spacing w:line="298" w:lineRule="exact"/>
        <w:ind w:left="442"/>
        <w:rPr>
          <w:rStyle w:val="FontStyle21"/>
        </w:rPr>
      </w:pPr>
      <w:r>
        <w:rPr>
          <w:rStyle w:val="FontStyle21"/>
        </w:rPr>
        <w:t>оперативного реагирования на факты незаконных сборов денежных средств с родителей обучающихся в образовательных организациях, а также для обеспечения защиты прав и законных интересов граждан.</w:t>
      </w:r>
    </w:p>
    <w:p w:rsidR="00A365FE" w:rsidRDefault="009E27FB" w:rsidP="00270FDC">
      <w:pPr>
        <w:pStyle w:val="Style1"/>
        <w:widowControl/>
        <w:numPr>
          <w:ilvl w:val="0"/>
          <w:numId w:val="3"/>
        </w:numPr>
        <w:tabs>
          <w:tab w:val="left" w:pos="312"/>
        </w:tabs>
        <w:spacing w:before="288" w:line="293" w:lineRule="exact"/>
        <w:ind w:firstLine="0"/>
        <w:jc w:val="both"/>
        <w:rPr>
          <w:rStyle w:val="FontStyle20"/>
        </w:rPr>
      </w:pPr>
      <w:r>
        <w:rPr>
          <w:rStyle w:val="FontStyle21"/>
        </w:rPr>
        <w:t>Для работы «горячей линии» управления образования администрации города</w:t>
      </w:r>
    </w:p>
    <w:p w:rsidR="00A365FE" w:rsidRDefault="009E27FB">
      <w:pPr>
        <w:pStyle w:val="Style2"/>
        <w:widowControl/>
        <w:spacing w:line="293" w:lineRule="exact"/>
        <w:ind w:left="456"/>
        <w:rPr>
          <w:rStyle w:val="FontStyle21"/>
        </w:rPr>
      </w:pPr>
      <w:r>
        <w:rPr>
          <w:rStyle w:val="FontStyle21"/>
        </w:rPr>
        <w:t>Коврова (далее - управление образования) выделены три линии телефонной связи.</w:t>
      </w:r>
    </w:p>
    <w:p w:rsidR="00A365FE" w:rsidRDefault="009E27FB" w:rsidP="00270FDC">
      <w:pPr>
        <w:pStyle w:val="Style1"/>
        <w:widowControl/>
        <w:numPr>
          <w:ilvl w:val="0"/>
          <w:numId w:val="4"/>
        </w:numPr>
        <w:tabs>
          <w:tab w:val="left" w:pos="312"/>
        </w:tabs>
        <w:spacing w:before="283" w:line="293" w:lineRule="exact"/>
        <w:ind w:firstLine="0"/>
        <w:jc w:val="both"/>
        <w:rPr>
          <w:rStyle w:val="FontStyle21"/>
        </w:rPr>
      </w:pPr>
      <w:r>
        <w:rPr>
          <w:rStyle w:val="FontStyle21"/>
        </w:rPr>
        <w:t>Телефон   «горячей   линии»   управления   образования   устанавливается в</w:t>
      </w:r>
    </w:p>
    <w:p w:rsidR="00A365FE" w:rsidRDefault="009E27FB">
      <w:pPr>
        <w:pStyle w:val="Style2"/>
        <w:widowControl/>
        <w:spacing w:line="293" w:lineRule="exact"/>
        <w:ind w:left="466"/>
        <w:rPr>
          <w:rStyle w:val="FontStyle21"/>
        </w:rPr>
      </w:pPr>
      <w:r>
        <w:rPr>
          <w:rStyle w:val="FontStyle21"/>
        </w:rPr>
        <w:t>служебном помещении приёмной управления образования (49232) 3-18-42, отдела организационной и кадровой работы управления образования (49232) 2-22-16, заведующего социально-психологической службой при управлении образования (49232) 2-32-18.</w:t>
      </w:r>
    </w:p>
    <w:p w:rsidR="00A365FE" w:rsidRDefault="009E27FB" w:rsidP="00270FDC">
      <w:pPr>
        <w:pStyle w:val="Style1"/>
        <w:widowControl/>
        <w:numPr>
          <w:ilvl w:val="0"/>
          <w:numId w:val="5"/>
        </w:numPr>
        <w:tabs>
          <w:tab w:val="left" w:pos="312"/>
        </w:tabs>
        <w:spacing w:before="288" w:line="298" w:lineRule="exact"/>
        <w:ind w:firstLine="0"/>
        <w:jc w:val="both"/>
        <w:rPr>
          <w:rStyle w:val="FontStyle21"/>
        </w:rPr>
      </w:pPr>
      <w:r>
        <w:rPr>
          <w:rStyle w:val="FontStyle21"/>
        </w:rPr>
        <w:t>Прием и учет обращений граждан, поступающих на «горячую линию» (далее -</w:t>
      </w:r>
    </w:p>
    <w:p w:rsidR="00A365FE" w:rsidRDefault="009E27FB">
      <w:pPr>
        <w:pStyle w:val="Style2"/>
        <w:widowControl/>
        <w:spacing w:line="298" w:lineRule="exact"/>
        <w:ind w:left="475"/>
        <w:rPr>
          <w:rStyle w:val="FontStyle21"/>
        </w:rPr>
      </w:pPr>
      <w:r>
        <w:rPr>
          <w:rStyle w:val="FontStyle21"/>
        </w:rPr>
        <w:t>обращения), осуществляется сотрудниками управления образования в соответствии с должностной инструкцией.</w:t>
      </w:r>
    </w:p>
    <w:p w:rsidR="00A365FE" w:rsidRDefault="009E27FB" w:rsidP="00270FDC">
      <w:pPr>
        <w:pStyle w:val="Style1"/>
        <w:widowControl/>
        <w:numPr>
          <w:ilvl w:val="0"/>
          <w:numId w:val="6"/>
        </w:numPr>
        <w:tabs>
          <w:tab w:val="left" w:pos="312"/>
        </w:tabs>
        <w:spacing w:before="307" w:line="240" w:lineRule="auto"/>
        <w:ind w:firstLine="0"/>
        <w:rPr>
          <w:rStyle w:val="FontStyle21"/>
        </w:rPr>
      </w:pPr>
      <w:r>
        <w:rPr>
          <w:rStyle w:val="FontStyle21"/>
        </w:rPr>
        <w:t>Режим функционирования «горячей линии»:</w:t>
      </w:r>
    </w:p>
    <w:p w:rsidR="00A365FE" w:rsidRDefault="009E27FB">
      <w:pPr>
        <w:pStyle w:val="Style3"/>
        <w:widowControl/>
        <w:ind w:left="480" w:right="5069"/>
        <w:rPr>
          <w:rStyle w:val="FontStyle22"/>
        </w:rPr>
      </w:pPr>
      <w:r>
        <w:rPr>
          <w:rStyle w:val="FontStyle22"/>
        </w:rPr>
        <w:t>понедельник - с 9.00. до 12.00 пятница - с 10.00. до 12.00.</w:t>
      </w:r>
    </w:p>
    <w:p w:rsidR="00A365FE" w:rsidRDefault="00A365FE">
      <w:pPr>
        <w:pStyle w:val="Style1"/>
        <w:widowControl/>
        <w:spacing w:line="240" w:lineRule="exact"/>
        <w:ind w:left="422" w:hanging="422"/>
        <w:jc w:val="both"/>
        <w:rPr>
          <w:sz w:val="20"/>
          <w:szCs w:val="20"/>
        </w:rPr>
      </w:pPr>
    </w:p>
    <w:p w:rsidR="00A365FE" w:rsidRDefault="009E27FB">
      <w:pPr>
        <w:pStyle w:val="Style1"/>
        <w:widowControl/>
        <w:tabs>
          <w:tab w:val="left" w:pos="259"/>
        </w:tabs>
        <w:spacing w:before="53" w:line="293" w:lineRule="exact"/>
        <w:ind w:left="422" w:hanging="422"/>
        <w:jc w:val="both"/>
        <w:rPr>
          <w:rStyle w:val="FontStyle21"/>
        </w:rPr>
      </w:pPr>
      <w:r>
        <w:rPr>
          <w:rStyle w:val="FontStyle21"/>
        </w:rPr>
        <w:t>7.</w:t>
      </w:r>
      <w:r>
        <w:rPr>
          <w:rStyle w:val="FontStyle21"/>
        </w:rPr>
        <w:tab/>
        <w:t>Обращения по телефонам «горячей линии» оформляются по форме,</w:t>
      </w:r>
      <w:r>
        <w:rPr>
          <w:rStyle w:val="FontStyle21"/>
        </w:rPr>
        <w:br/>
        <w:t xml:space="preserve">установленной </w:t>
      </w:r>
      <w:r>
        <w:rPr>
          <w:rStyle w:val="FontStyle21"/>
          <w:u w:val="single"/>
        </w:rPr>
        <w:t>приложением № 1 к настоящему Положению</w:t>
      </w:r>
      <w:r>
        <w:rPr>
          <w:rStyle w:val="FontStyle21"/>
        </w:rPr>
        <w:t xml:space="preserve"> в учетной</w:t>
      </w:r>
      <w:r>
        <w:rPr>
          <w:rStyle w:val="FontStyle21"/>
        </w:rPr>
        <w:br/>
        <w:t>карточке  обращения,   поступившего  на  «горячую  линию» управления</w:t>
      </w:r>
    </w:p>
    <w:p w:rsidR="00A365FE" w:rsidRDefault="00A365FE">
      <w:pPr>
        <w:pStyle w:val="Style1"/>
        <w:widowControl/>
        <w:tabs>
          <w:tab w:val="left" w:pos="259"/>
        </w:tabs>
        <w:spacing w:before="53" w:line="293" w:lineRule="exact"/>
        <w:ind w:left="422" w:hanging="422"/>
        <w:jc w:val="both"/>
        <w:rPr>
          <w:rStyle w:val="FontStyle21"/>
        </w:rPr>
        <w:sectPr w:rsidR="00A365FE">
          <w:type w:val="continuous"/>
          <w:pgSz w:w="11905" w:h="16837"/>
          <w:pgMar w:top="879" w:right="1174" w:bottom="885" w:left="1684" w:header="720" w:footer="720" w:gutter="0"/>
          <w:cols w:space="60"/>
          <w:noEndnote/>
        </w:sectPr>
      </w:pPr>
    </w:p>
    <w:p w:rsidR="00A365FE" w:rsidRDefault="009E27FB">
      <w:pPr>
        <w:pStyle w:val="Style2"/>
        <w:widowControl/>
        <w:spacing w:line="298" w:lineRule="exact"/>
        <w:ind w:left="418"/>
        <w:rPr>
          <w:rStyle w:val="FontStyle21"/>
        </w:rPr>
      </w:pPr>
      <w:r>
        <w:rPr>
          <w:rStyle w:val="FontStyle21"/>
        </w:rPr>
        <w:lastRenderedPageBreak/>
        <w:t>образования по фактам незаконных сборов денежных средств с родителей обучающихся в муниципальных образовательных учреждениях (далее -учетная карточка).</w:t>
      </w:r>
    </w:p>
    <w:p w:rsidR="00A365FE" w:rsidRDefault="009E27FB" w:rsidP="00270FDC">
      <w:pPr>
        <w:pStyle w:val="Style7"/>
        <w:widowControl/>
        <w:numPr>
          <w:ilvl w:val="0"/>
          <w:numId w:val="7"/>
        </w:numPr>
        <w:tabs>
          <w:tab w:val="left" w:pos="336"/>
        </w:tabs>
        <w:spacing w:before="288" w:line="293" w:lineRule="exact"/>
        <w:jc w:val="both"/>
        <w:rPr>
          <w:rStyle w:val="FontStyle21"/>
        </w:rPr>
      </w:pPr>
      <w:r>
        <w:rPr>
          <w:rStyle w:val="FontStyle21"/>
        </w:rPr>
        <w:t>Учетные карточки до окончания текущего рабочего дня фиксируются в</w:t>
      </w:r>
    </w:p>
    <w:p w:rsidR="00A365FE" w:rsidRDefault="009E27FB">
      <w:pPr>
        <w:pStyle w:val="Style2"/>
        <w:widowControl/>
        <w:spacing w:line="293" w:lineRule="exact"/>
        <w:ind w:left="432"/>
        <w:rPr>
          <w:rStyle w:val="FontStyle21"/>
        </w:rPr>
      </w:pPr>
      <w:r>
        <w:rPr>
          <w:rStyle w:val="FontStyle21"/>
        </w:rPr>
        <w:t>журнале регистрации обращений граждан на «горячую линию» по форме, установленной приложением № 2 к настоящему Положению.</w:t>
      </w:r>
    </w:p>
    <w:p w:rsidR="00A365FE" w:rsidRDefault="009E27FB" w:rsidP="00270FDC">
      <w:pPr>
        <w:pStyle w:val="Style7"/>
        <w:widowControl/>
        <w:numPr>
          <w:ilvl w:val="0"/>
          <w:numId w:val="8"/>
        </w:numPr>
        <w:tabs>
          <w:tab w:val="left" w:pos="336"/>
        </w:tabs>
        <w:spacing w:before="278"/>
        <w:jc w:val="both"/>
        <w:rPr>
          <w:rStyle w:val="FontStyle21"/>
        </w:rPr>
      </w:pPr>
      <w:r>
        <w:rPr>
          <w:rStyle w:val="FontStyle21"/>
        </w:rPr>
        <w:t>Контроль заполнения и регистрации учетных карточек, а так же обобщение и</w:t>
      </w:r>
    </w:p>
    <w:p w:rsidR="00A365FE" w:rsidRDefault="009E27FB">
      <w:pPr>
        <w:pStyle w:val="Style2"/>
        <w:widowControl/>
        <w:spacing w:line="298" w:lineRule="exact"/>
        <w:ind w:left="437"/>
        <w:rPr>
          <w:rStyle w:val="FontStyle21"/>
        </w:rPr>
      </w:pPr>
      <w:r>
        <w:rPr>
          <w:rStyle w:val="FontStyle21"/>
        </w:rPr>
        <w:t>анализ поступивших обращений осуществляется ответственным сотрудником управления образования.</w:t>
      </w:r>
    </w:p>
    <w:p w:rsidR="00A365FE" w:rsidRDefault="009E27FB" w:rsidP="00270FDC">
      <w:pPr>
        <w:pStyle w:val="Style7"/>
        <w:widowControl/>
        <w:numPr>
          <w:ilvl w:val="0"/>
          <w:numId w:val="9"/>
        </w:numPr>
        <w:tabs>
          <w:tab w:val="left" w:pos="336"/>
        </w:tabs>
        <w:spacing w:before="283" w:line="293" w:lineRule="exact"/>
        <w:jc w:val="both"/>
        <w:rPr>
          <w:rStyle w:val="FontStyle21"/>
        </w:rPr>
      </w:pPr>
      <w:r>
        <w:rPr>
          <w:rStyle w:val="FontStyle21"/>
        </w:rPr>
        <w:t>В случае, если изложенные в устном обращении факты и обстоятельства</w:t>
      </w:r>
    </w:p>
    <w:p w:rsidR="00A365FE" w:rsidRDefault="009E27FB">
      <w:pPr>
        <w:pStyle w:val="Style2"/>
        <w:widowControl/>
        <w:spacing w:line="293" w:lineRule="exact"/>
        <w:ind w:left="446"/>
        <w:rPr>
          <w:rStyle w:val="FontStyle21"/>
        </w:rPr>
      </w:pPr>
      <w:r>
        <w:rPr>
          <w:rStyle w:val="FontStyle21"/>
        </w:rPr>
        <w:t>являются очевидными и не требуют дополнительной проверки, ответ на обращение с согласия гражданина может быть дан устно, о чем делается запись в учетной карточке. В остальных случаях дается письменный ответ по существу поставленных в обращении вопросов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A365FE" w:rsidRDefault="009E27FB" w:rsidP="00270FDC">
      <w:pPr>
        <w:pStyle w:val="Style7"/>
        <w:widowControl/>
        <w:numPr>
          <w:ilvl w:val="0"/>
          <w:numId w:val="10"/>
        </w:numPr>
        <w:tabs>
          <w:tab w:val="left" w:pos="336"/>
        </w:tabs>
        <w:spacing w:before="307" w:line="240" w:lineRule="auto"/>
        <w:jc w:val="both"/>
        <w:rPr>
          <w:rStyle w:val="FontStyle21"/>
        </w:rPr>
      </w:pPr>
      <w:r>
        <w:rPr>
          <w:rStyle w:val="FontStyle21"/>
        </w:rPr>
        <w:t>Контроль за соблюдением порядка и сроков рассмотрения обращений по</w:t>
      </w:r>
    </w:p>
    <w:p w:rsidR="00A365FE" w:rsidRDefault="009E27FB">
      <w:pPr>
        <w:pStyle w:val="Style2"/>
        <w:widowControl/>
        <w:spacing w:line="293" w:lineRule="exact"/>
        <w:ind w:left="461"/>
        <w:rPr>
          <w:rStyle w:val="FontStyle21"/>
        </w:rPr>
      </w:pPr>
      <w:r>
        <w:rPr>
          <w:rStyle w:val="FontStyle21"/>
        </w:rPr>
        <w:t>телефонам «горячей линии» осуществляется в пределах своей компетенции канцелярией управления образования (заместителем начальника управления образования).</w:t>
      </w:r>
    </w:p>
    <w:p w:rsidR="00A365FE" w:rsidRDefault="00A365FE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9E27FB" w:rsidRDefault="009E27FB">
      <w:pPr>
        <w:pStyle w:val="Style7"/>
        <w:widowControl/>
        <w:tabs>
          <w:tab w:val="left" w:pos="557"/>
        </w:tabs>
        <w:spacing w:before="48"/>
        <w:jc w:val="both"/>
        <w:rPr>
          <w:rStyle w:val="FontStyle21"/>
        </w:rPr>
      </w:pPr>
      <w:r>
        <w:rPr>
          <w:rStyle w:val="FontStyle21"/>
        </w:rPr>
        <w:t>12.</w:t>
      </w:r>
      <w:r>
        <w:rPr>
          <w:rStyle w:val="FontStyle21"/>
        </w:rPr>
        <w:tab/>
        <w:t>При наличии в обращениях абонентов информации, относящейся к</w:t>
      </w:r>
      <w:r>
        <w:rPr>
          <w:rStyle w:val="FontStyle21"/>
        </w:rPr>
        <w:br/>
        <w:t>компетенции правоохранительных и иных государственных органов, информация</w:t>
      </w:r>
      <w:r>
        <w:rPr>
          <w:rStyle w:val="FontStyle21"/>
        </w:rPr>
        <w:br/>
        <w:t>направляется в соответствующие органы.</w:t>
      </w:r>
    </w:p>
    <w:sectPr w:rsidR="009E27FB" w:rsidSect="00270FDC">
      <w:pgSz w:w="11905" w:h="16837"/>
      <w:pgMar w:top="948" w:right="818" w:bottom="1086" w:left="129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6EC" w:rsidRDefault="004856EC">
      <w:r>
        <w:separator/>
      </w:r>
    </w:p>
  </w:endnote>
  <w:endnote w:type="continuationSeparator" w:id="1">
    <w:p w:rsidR="004856EC" w:rsidRDefault="0048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6EC" w:rsidRDefault="004856EC">
      <w:r>
        <w:separator/>
      </w:r>
    </w:p>
  </w:footnote>
  <w:footnote w:type="continuationSeparator" w:id="1">
    <w:p w:rsidR="004856EC" w:rsidRDefault="00485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F24"/>
    <w:multiLevelType w:val="singleLevel"/>
    <w:tmpl w:val="EC7E37A2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067027B0"/>
    <w:multiLevelType w:val="singleLevel"/>
    <w:tmpl w:val="8298688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DDB4CD1"/>
    <w:multiLevelType w:val="singleLevel"/>
    <w:tmpl w:val="52EA5148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14007E08"/>
    <w:multiLevelType w:val="singleLevel"/>
    <w:tmpl w:val="97C6F4D8"/>
    <w:lvl w:ilvl="0">
      <w:start w:val="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28F92491"/>
    <w:multiLevelType w:val="singleLevel"/>
    <w:tmpl w:val="DF0A39C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4BBC38A7"/>
    <w:multiLevelType w:val="singleLevel"/>
    <w:tmpl w:val="3D02F5DC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4F4C6869"/>
    <w:multiLevelType w:val="singleLevel"/>
    <w:tmpl w:val="A70A9712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4F4D127B"/>
    <w:multiLevelType w:val="singleLevel"/>
    <w:tmpl w:val="41E8C730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5CCC472E"/>
    <w:multiLevelType w:val="singleLevel"/>
    <w:tmpl w:val="FD7C4006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683B7E17"/>
    <w:multiLevelType w:val="singleLevel"/>
    <w:tmpl w:val="08423B38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70FDC"/>
    <w:rsid w:val="00270FDC"/>
    <w:rsid w:val="004856EC"/>
    <w:rsid w:val="00663D14"/>
    <w:rsid w:val="009E27FB"/>
    <w:rsid w:val="00A3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F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365FE"/>
    <w:pPr>
      <w:spacing w:line="295" w:lineRule="exact"/>
      <w:ind w:hanging="312"/>
    </w:pPr>
  </w:style>
  <w:style w:type="paragraph" w:customStyle="1" w:styleId="Style2">
    <w:name w:val="Style2"/>
    <w:basedOn w:val="a"/>
    <w:uiPriority w:val="99"/>
    <w:rsid w:val="00A365FE"/>
    <w:pPr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A365FE"/>
    <w:pPr>
      <w:spacing w:line="293" w:lineRule="exact"/>
    </w:pPr>
  </w:style>
  <w:style w:type="paragraph" w:customStyle="1" w:styleId="Style4">
    <w:name w:val="Style4"/>
    <w:basedOn w:val="a"/>
    <w:uiPriority w:val="99"/>
    <w:rsid w:val="00A365FE"/>
  </w:style>
  <w:style w:type="paragraph" w:customStyle="1" w:styleId="Style5">
    <w:name w:val="Style5"/>
    <w:basedOn w:val="a"/>
    <w:uiPriority w:val="99"/>
    <w:rsid w:val="00A365FE"/>
    <w:pPr>
      <w:spacing w:line="298" w:lineRule="exact"/>
      <w:jc w:val="center"/>
    </w:pPr>
  </w:style>
  <w:style w:type="paragraph" w:customStyle="1" w:styleId="Style6">
    <w:name w:val="Style6"/>
    <w:basedOn w:val="a"/>
    <w:uiPriority w:val="99"/>
    <w:rsid w:val="00A365FE"/>
    <w:pPr>
      <w:spacing w:line="317" w:lineRule="exact"/>
    </w:pPr>
  </w:style>
  <w:style w:type="paragraph" w:customStyle="1" w:styleId="Style7">
    <w:name w:val="Style7"/>
    <w:basedOn w:val="a"/>
    <w:uiPriority w:val="99"/>
    <w:rsid w:val="00A365FE"/>
    <w:pPr>
      <w:spacing w:line="298" w:lineRule="exact"/>
    </w:pPr>
  </w:style>
  <w:style w:type="paragraph" w:customStyle="1" w:styleId="Style8">
    <w:name w:val="Style8"/>
    <w:basedOn w:val="a"/>
    <w:uiPriority w:val="99"/>
    <w:rsid w:val="00A365FE"/>
    <w:pPr>
      <w:spacing w:line="294" w:lineRule="exact"/>
      <w:jc w:val="center"/>
    </w:pPr>
  </w:style>
  <w:style w:type="paragraph" w:customStyle="1" w:styleId="Style9">
    <w:name w:val="Style9"/>
    <w:basedOn w:val="a"/>
    <w:uiPriority w:val="99"/>
    <w:rsid w:val="00A365FE"/>
  </w:style>
  <w:style w:type="paragraph" w:customStyle="1" w:styleId="Style10">
    <w:name w:val="Style10"/>
    <w:basedOn w:val="a"/>
    <w:uiPriority w:val="99"/>
    <w:rsid w:val="00A365FE"/>
  </w:style>
  <w:style w:type="paragraph" w:customStyle="1" w:styleId="Style11">
    <w:name w:val="Style11"/>
    <w:basedOn w:val="a"/>
    <w:uiPriority w:val="99"/>
    <w:rsid w:val="00A365FE"/>
  </w:style>
  <w:style w:type="paragraph" w:customStyle="1" w:styleId="Style12">
    <w:name w:val="Style12"/>
    <w:basedOn w:val="a"/>
    <w:uiPriority w:val="99"/>
    <w:rsid w:val="00A365FE"/>
  </w:style>
  <w:style w:type="paragraph" w:customStyle="1" w:styleId="Style13">
    <w:name w:val="Style13"/>
    <w:basedOn w:val="a"/>
    <w:uiPriority w:val="99"/>
    <w:rsid w:val="00A365FE"/>
    <w:pPr>
      <w:spacing w:line="202" w:lineRule="exact"/>
      <w:jc w:val="center"/>
    </w:pPr>
  </w:style>
  <w:style w:type="paragraph" w:customStyle="1" w:styleId="Style14">
    <w:name w:val="Style14"/>
    <w:basedOn w:val="a"/>
    <w:uiPriority w:val="99"/>
    <w:rsid w:val="00A365FE"/>
    <w:pPr>
      <w:spacing w:line="269" w:lineRule="exact"/>
      <w:ind w:firstLine="326"/>
    </w:pPr>
  </w:style>
  <w:style w:type="paragraph" w:customStyle="1" w:styleId="Style15">
    <w:name w:val="Style15"/>
    <w:basedOn w:val="a"/>
    <w:uiPriority w:val="99"/>
    <w:rsid w:val="00A365FE"/>
  </w:style>
  <w:style w:type="paragraph" w:customStyle="1" w:styleId="Style16">
    <w:name w:val="Style16"/>
    <w:basedOn w:val="a"/>
    <w:uiPriority w:val="99"/>
    <w:rsid w:val="00A365FE"/>
    <w:pPr>
      <w:spacing w:line="216" w:lineRule="exact"/>
    </w:pPr>
  </w:style>
  <w:style w:type="paragraph" w:customStyle="1" w:styleId="Style17">
    <w:name w:val="Style17"/>
    <w:basedOn w:val="a"/>
    <w:uiPriority w:val="99"/>
    <w:rsid w:val="00A365FE"/>
    <w:pPr>
      <w:spacing w:line="269" w:lineRule="exact"/>
      <w:ind w:firstLine="408"/>
    </w:pPr>
  </w:style>
  <w:style w:type="character" w:customStyle="1" w:styleId="FontStyle19">
    <w:name w:val="Font Style19"/>
    <w:basedOn w:val="a0"/>
    <w:uiPriority w:val="99"/>
    <w:rsid w:val="00A365F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basedOn w:val="a0"/>
    <w:uiPriority w:val="99"/>
    <w:rsid w:val="00A365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A365FE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A365F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3">
    <w:name w:val="Font Style23"/>
    <w:basedOn w:val="a0"/>
    <w:uiPriority w:val="99"/>
    <w:rsid w:val="00A365FE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4">
    <w:name w:val="Font Style24"/>
    <w:basedOn w:val="a0"/>
    <w:uiPriority w:val="99"/>
    <w:rsid w:val="00A365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basedOn w:val="a0"/>
    <w:uiPriority w:val="99"/>
    <w:rsid w:val="00A365FE"/>
    <w:rPr>
      <w:rFonts w:ascii="Arial Black" w:hAnsi="Arial Black" w:cs="Arial Black"/>
      <w:i/>
      <w:iCs/>
      <w:spacing w:val="-10"/>
      <w:sz w:val="10"/>
      <w:szCs w:val="10"/>
    </w:rPr>
  </w:style>
  <w:style w:type="character" w:customStyle="1" w:styleId="FontStyle26">
    <w:name w:val="Font Style26"/>
    <w:basedOn w:val="a0"/>
    <w:uiPriority w:val="99"/>
    <w:rsid w:val="00A365F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A365FE"/>
    <w:rPr>
      <w:rFonts w:ascii="Franklin Gothic Medium" w:hAnsi="Franklin Gothic Medium" w:cs="Franklin Gothic Medium"/>
      <w:spacing w:val="30"/>
      <w:sz w:val="10"/>
      <w:szCs w:val="10"/>
    </w:rPr>
  </w:style>
  <w:style w:type="character" w:customStyle="1" w:styleId="FontStyle28">
    <w:name w:val="Font Style28"/>
    <w:basedOn w:val="a0"/>
    <w:uiPriority w:val="99"/>
    <w:rsid w:val="00A365F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A365FE"/>
    <w:rPr>
      <w:rFonts w:ascii="Times New Roman" w:hAnsi="Times New Roman" w:cs="Times New Roman"/>
      <w:sz w:val="14"/>
      <w:szCs w:val="14"/>
    </w:rPr>
  </w:style>
  <w:style w:type="character" w:customStyle="1" w:styleId="FontStyle30">
    <w:name w:val="Font Style30"/>
    <w:basedOn w:val="a0"/>
    <w:uiPriority w:val="99"/>
    <w:rsid w:val="00A365FE"/>
    <w:rPr>
      <w:rFonts w:ascii="Times New Roman" w:hAnsi="Times New Roman" w:cs="Times New Roman"/>
      <w:b/>
      <w:bCs/>
      <w:w w:val="30"/>
      <w:sz w:val="28"/>
      <w:szCs w:val="28"/>
    </w:rPr>
  </w:style>
  <w:style w:type="character" w:styleId="a3">
    <w:name w:val="Hyperlink"/>
    <w:basedOn w:val="a0"/>
    <w:uiPriority w:val="99"/>
    <w:rsid w:val="00A365F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2</cp:revision>
  <dcterms:created xsi:type="dcterms:W3CDTF">2019-06-10T16:33:00Z</dcterms:created>
  <dcterms:modified xsi:type="dcterms:W3CDTF">2019-06-10T16:33:00Z</dcterms:modified>
</cp:coreProperties>
</file>